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4D0" w:rsidRPr="00B81264" w:rsidRDefault="007F14D0" w:rsidP="00B81264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F14D0" w:rsidRPr="00B81264" w:rsidRDefault="009B44FE" w:rsidP="00B8126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 w:rsidRPr="00B81264">
        <w:rPr>
          <w:rFonts w:ascii="Times New Roman" w:eastAsia="Times New Roman" w:hAnsi="Times New Roman" w:cs="Times New Roman"/>
          <w:b/>
          <w:sz w:val="24"/>
          <w:szCs w:val="24"/>
        </w:rPr>
        <w:t xml:space="preserve">ПАРНАЯ РАБОТА КАК СПОСОБ ОРГАНИЗАЦИИ 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</w:rPr>
        <w:br/>
      </w:r>
      <w:bookmarkEnd w:id="0"/>
      <w:r w:rsidRPr="00B81264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УЧЕБНОГО СОТРУДНИЧЕСТВА </w:t>
      </w:r>
      <w:r w:rsidR="001B57D1">
        <w:rPr>
          <w:rFonts w:ascii="Times New Roman" w:eastAsia="Times New Roman" w:hAnsi="Times New Roman" w:cs="Times New Roman"/>
          <w:b/>
          <w:sz w:val="24"/>
          <w:szCs w:val="24"/>
        </w:rPr>
        <w:t>СТУДЕНТОВ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</w:rPr>
        <w:br/>
        <w:t>НА УРОКАХ ИНФОРМАТИКИ</w:t>
      </w:r>
    </w:p>
    <w:p w:rsidR="007F14D0" w:rsidRPr="00B81264" w:rsidRDefault="007F14D0" w:rsidP="00B81264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</w:p>
    <w:p w:rsidR="007F14D0" w:rsidRPr="00B81264" w:rsidRDefault="009B44FE" w:rsidP="00B81264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Аннотация</w:t>
      </w:r>
      <w:r w:rsidRPr="00B81264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. 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Рассмотрены виды работы в паре, которые можно использовать на учебных занятиях по информатике. Приведены примеры интерактивных методов и заданий, которые можно применять для организации парной работы на разных этапах урока информатики.</w:t>
      </w:r>
    </w:p>
    <w:p w:rsidR="007F14D0" w:rsidRPr="00B81264" w:rsidRDefault="009B44FE" w:rsidP="00B81264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  <w:r w:rsidRPr="00B8126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Ключевые слова</w:t>
      </w:r>
      <w:r w:rsidRPr="00B81264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Работа в парах, учебное сотрудничество, работа в парах на разных этапах урока. </w:t>
      </w:r>
    </w:p>
    <w:p w:rsidR="007F14D0" w:rsidRPr="00B81264" w:rsidRDefault="009B44FE" w:rsidP="00B81264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На современном этапе большое внимание уделяется обучению </w:t>
      </w:r>
      <w:r w:rsidR="00B30004">
        <w:rPr>
          <w:rFonts w:ascii="Times New Roman" w:eastAsia="Times New Roman" w:hAnsi="Times New Roman" w:cs="Times New Roman"/>
          <w:sz w:val="24"/>
          <w:szCs w:val="24"/>
          <w:highlight w:val="white"/>
        </w:rPr>
        <w:t>студентов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на основе </w:t>
      </w:r>
      <w:proofErr w:type="spellStart"/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>компетентностного</w:t>
      </w:r>
      <w:proofErr w:type="spellEnd"/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подхода и формированию у них ключевых компетенций. Педагоги на своих уроках создают условия, направленные на вовлечение </w:t>
      </w:r>
      <w:r w:rsidR="00B30004">
        <w:rPr>
          <w:rFonts w:ascii="Times New Roman" w:eastAsia="Times New Roman" w:hAnsi="Times New Roman" w:cs="Times New Roman"/>
          <w:sz w:val="24"/>
          <w:szCs w:val="24"/>
          <w:highlight w:val="white"/>
        </w:rPr>
        <w:t>студентов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активный образовательный процесс, осознанную деятельность, которая будет способствовать развитию ценностно-смысловых, общекультурных, социально-трудовых, информационных, коммуникативных и учебно-познавательных компетенций, формированию самооценки и самоконтроля.</w:t>
      </w:r>
    </w:p>
    <w:p w:rsidR="007F14D0" w:rsidRPr="00B81264" w:rsidRDefault="009B44FE" w:rsidP="00B81264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>Одним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из путей 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формирования коммуникативной компетенции на уроках информатики 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видится построение его с использованием учебного сотрудничества. 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Эффективной формой реализации такого сотрудничества является парная работа.</w:t>
      </w:r>
    </w:p>
    <w:p w:rsidR="007F14D0" w:rsidRPr="00B81264" w:rsidRDefault="009B44FE" w:rsidP="00B812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Наряду с 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развитием коммуникативных компетенций </w:t>
      </w:r>
      <w:r w:rsidR="00EA3E66">
        <w:rPr>
          <w:rFonts w:ascii="Times New Roman" w:eastAsia="Times New Roman" w:hAnsi="Times New Roman" w:cs="Times New Roman"/>
          <w:sz w:val="24"/>
          <w:szCs w:val="24"/>
        </w:rPr>
        <w:t>студентов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парная работа позволяет улучшить качество усвоения учебного материала, является своего рода ступенькой для подготовки </w:t>
      </w:r>
      <w:r w:rsidR="00EA3E66">
        <w:rPr>
          <w:rFonts w:ascii="Times New Roman" w:eastAsia="Times New Roman" w:hAnsi="Times New Roman" w:cs="Times New Roman"/>
          <w:sz w:val="24"/>
          <w:szCs w:val="24"/>
        </w:rPr>
        <w:t>студентов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к работе в группе. 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Благодаря использованию парной работы на уроках </w:t>
      </w:r>
      <w:r w:rsidR="00EA3E66">
        <w:rPr>
          <w:rFonts w:ascii="Times New Roman" w:eastAsia="Times New Roman" w:hAnsi="Times New Roman" w:cs="Times New Roman"/>
          <w:sz w:val="24"/>
          <w:szCs w:val="24"/>
          <w:highlight w:val="white"/>
        </w:rPr>
        <w:t>студенты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постепенно становятся субъектами учебной деятельности, приобретая самое главное умение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умение самостоятельно учиться.</w:t>
      </w:r>
    </w:p>
    <w:p w:rsidR="007F14D0" w:rsidRPr="00B81264" w:rsidRDefault="009B44FE" w:rsidP="00B81264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>На учебных занятиях по информатике предлагаем использовать следующие виды работы в паре:</w:t>
      </w:r>
    </w:p>
    <w:p w:rsidR="007F14D0" w:rsidRPr="00B81264" w:rsidRDefault="009B44FE" w:rsidP="00B81264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>1)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Обсуждение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 ходе которого </w:t>
      </w:r>
      <w:r w:rsidR="0099686A">
        <w:rPr>
          <w:rFonts w:ascii="Times New Roman" w:eastAsia="Times New Roman" w:hAnsi="Times New Roman" w:cs="Times New Roman"/>
          <w:sz w:val="24"/>
          <w:szCs w:val="24"/>
          <w:highlight w:val="white"/>
        </w:rPr>
        <w:t>студентам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можно предложить найти ответ на вопрос; изучить пояснение к задаче из учебного пособия; обсудить этапы выполнения задания; познакомиться с вариантами применения знаний по изучаемой теме в практической деятельности. В ходе обсуждения </w:t>
      </w:r>
      <w:r w:rsidR="0099686A">
        <w:rPr>
          <w:rFonts w:ascii="Times New Roman" w:eastAsia="Times New Roman" w:hAnsi="Times New Roman" w:cs="Times New Roman"/>
          <w:sz w:val="24"/>
          <w:szCs w:val="24"/>
          <w:highlight w:val="white"/>
        </w:rPr>
        <w:t>студенты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расширяют собственные представления по теме или вопросу.</w:t>
      </w:r>
    </w:p>
    <w:p w:rsidR="007F14D0" w:rsidRPr="00B81264" w:rsidRDefault="009B44FE" w:rsidP="00B81264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2) 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Совместное изучение 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материала, незнакомого </w:t>
      </w:r>
      <w:r w:rsidR="005844C1">
        <w:rPr>
          <w:rFonts w:ascii="Times New Roman" w:eastAsia="Times New Roman" w:hAnsi="Times New Roman" w:cs="Times New Roman"/>
          <w:sz w:val="24"/>
          <w:szCs w:val="24"/>
          <w:highlight w:val="white"/>
        </w:rPr>
        <w:t>студентам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>. Например, используя материал новой темы заполнить ориентировочную схему; таблицу лото с неполными данными.</w:t>
      </w:r>
    </w:p>
    <w:p w:rsidR="007F14D0" w:rsidRPr="00B81264" w:rsidRDefault="009B44FE" w:rsidP="00B81264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3) 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Обучение 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proofErr w:type="spellStart"/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>взаимообучение</w:t>
      </w:r>
      <w:proofErr w:type="spellEnd"/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>во время которого участники выступают в разных ролях: один – обучающий, другой – обучаемый. При этом каждый участник пары должен владеть своим материалом по новой теме. Для организации данного вида работы в паре можно использовать, например, методы «Броуновское движение!», «Ты – мне, я – тебе».</w:t>
      </w:r>
    </w:p>
    <w:p w:rsidR="007F14D0" w:rsidRPr="00B81264" w:rsidRDefault="009B44FE" w:rsidP="00B81264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4) 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Тренировка 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>(закрепление) используется, когда важно довести умения и навыки до автоматизма. Примеры методов, которые можно использовать для закрепления изученного материала (тренировки): «Составь алгоритм», «Лото информационное», «Домино информационное», «Найди пару», «Логическая цепочка» и др.</w:t>
      </w:r>
    </w:p>
    <w:p w:rsidR="007F14D0" w:rsidRPr="00B81264" w:rsidRDefault="009B44FE" w:rsidP="00B81264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5) 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Проверка, 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которая бывает взаимной или односторонней. Для ее проведения можно использовать следующие методы: </w:t>
      </w:r>
      <w:proofErr w:type="gramStart"/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>«Составь алгоритм», «Лото информационное», «Домино информационное», «Найди пару», «Логическая цепочка», «Поменяемся местами», «Интервью» и др.</w:t>
      </w:r>
      <w:proofErr w:type="gramEnd"/>
    </w:p>
    <w:p w:rsidR="007F14D0" w:rsidRPr="00B81264" w:rsidRDefault="009B44FE" w:rsidP="00B81264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>Остановимся более подробно на отдельных методах и приемах, которые можно исполь</w:t>
      </w:r>
      <w:r w:rsidR="00F0787D" w:rsidRPr="00B81264">
        <w:rPr>
          <w:rFonts w:ascii="Times New Roman" w:eastAsia="Times New Roman" w:hAnsi="Times New Roman" w:cs="Times New Roman"/>
          <w:sz w:val="24"/>
          <w:szCs w:val="24"/>
        </w:rPr>
        <w:t xml:space="preserve">зовать на разных этапах уроках 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информатики при организации парной работы. </w:t>
      </w:r>
    </w:p>
    <w:p w:rsidR="007F14D0" w:rsidRPr="00B81264" w:rsidRDefault="009B44FE" w:rsidP="00B812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</w:rPr>
        <w:t xml:space="preserve">этапе актуализации </w:t>
      </w:r>
      <w:proofErr w:type="gramStart"/>
      <w:r w:rsidRPr="00B81264">
        <w:rPr>
          <w:rFonts w:ascii="Times New Roman" w:eastAsia="Times New Roman" w:hAnsi="Times New Roman" w:cs="Times New Roman"/>
          <w:b/>
          <w:sz w:val="24"/>
          <w:szCs w:val="24"/>
        </w:rPr>
        <w:t>знаний</w:t>
      </w:r>
      <w:proofErr w:type="gramEnd"/>
      <w:r w:rsidRPr="00B812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936AE" w:rsidRPr="00F936AE">
        <w:rPr>
          <w:rFonts w:ascii="Times New Roman" w:eastAsia="Times New Roman" w:hAnsi="Times New Roman" w:cs="Times New Roman"/>
          <w:sz w:val="24"/>
          <w:szCs w:val="24"/>
        </w:rPr>
        <w:t>на первом курсе</w:t>
      </w:r>
      <w:r w:rsidR="00F93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при изучении темы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Внешние устройства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можно предложить </w:t>
      </w:r>
      <w:r w:rsidR="00F936AE">
        <w:rPr>
          <w:rFonts w:ascii="Times New Roman" w:eastAsia="Times New Roman" w:hAnsi="Times New Roman" w:cs="Times New Roman"/>
          <w:sz w:val="24"/>
          <w:szCs w:val="24"/>
        </w:rPr>
        <w:t>студентам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, работая в парах, разделить на группы карточки с изображениями внешних устройств компьютера (см. табл. 1) и обосновать сделанный выбор. </w:t>
      </w:r>
    </w:p>
    <w:p w:rsidR="007F14D0" w:rsidRPr="00B81264" w:rsidRDefault="007F14D0" w:rsidP="00B812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4D0" w:rsidRPr="00B81264" w:rsidRDefault="009B44FE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>Таблица 1. Карточки для выполнения задания</w:t>
      </w:r>
    </w:p>
    <w:tbl>
      <w:tblPr>
        <w:tblStyle w:val="a5"/>
        <w:tblW w:w="4613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345"/>
        <w:gridCol w:w="2150"/>
        <w:gridCol w:w="2345"/>
        <w:gridCol w:w="2345"/>
      </w:tblGrid>
      <w:tr w:rsidR="007F14D0" w:rsidRPr="00B81264" w:rsidTr="00F86181">
        <w:trPr>
          <w:trHeight w:val="1627"/>
        </w:trPr>
        <w:tc>
          <w:tcPr>
            <w:tcW w:w="125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920750" cy="762000"/>
                  <wp:effectExtent l="19050" t="0" r="0" b="0"/>
                  <wp:docPr id="2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262" cy="7607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38200" cy="698500"/>
                  <wp:effectExtent l="19050" t="0" r="0" b="0"/>
                  <wp:docPr id="1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367" cy="6994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066800" cy="996950"/>
                  <wp:effectExtent l="19050" t="0" r="0" b="0"/>
                  <wp:docPr id="34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8" cstate="print"/>
                          <a:srcRect l="13172" r="12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06" cy="999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7F14D0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174750" cy="768350"/>
                  <wp:effectExtent l="19050" t="0" r="6350" b="0"/>
                  <wp:docPr id="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768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4D0" w:rsidRPr="00B81264" w:rsidTr="00F86181">
        <w:trPr>
          <w:trHeight w:val="1702"/>
        </w:trPr>
        <w:tc>
          <w:tcPr>
            <w:tcW w:w="125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62075" cy="660400"/>
                  <wp:effectExtent l="0" t="0" r="0" b="0"/>
                  <wp:docPr id="31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19200" cy="1009650"/>
                  <wp:effectExtent l="1905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901700" cy="863600"/>
                  <wp:effectExtent l="19050" t="0" r="0" b="0"/>
                  <wp:docPr id="1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50" cy="8643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62075" cy="800100"/>
                  <wp:effectExtent l="0" t="0" r="0" b="0"/>
                  <wp:docPr id="37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4D0" w:rsidRPr="00B81264" w:rsidTr="00F86181">
        <w:trPr>
          <w:trHeight w:val="1463"/>
        </w:trPr>
        <w:tc>
          <w:tcPr>
            <w:tcW w:w="125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89050" cy="711200"/>
                  <wp:effectExtent l="19050" t="0" r="6350" b="0"/>
                  <wp:docPr id="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016000" cy="1009650"/>
                  <wp:effectExtent l="19050" t="0" r="0" b="0"/>
                  <wp:docPr id="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710" cy="10073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62075" cy="838200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181100" cy="863600"/>
                  <wp:effectExtent l="19050" t="0" r="0" b="0"/>
                  <wp:docPr id="23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4D0" w:rsidRPr="00B81264" w:rsidTr="00F86181">
        <w:trPr>
          <w:trHeight w:val="1209"/>
        </w:trPr>
        <w:tc>
          <w:tcPr>
            <w:tcW w:w="125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073150" cy="654050"/>
                  <wp:effectExtent l="19050" t="0" r="0" b="0"/>
                  <wp:docPr id="1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61" cy="6541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022350" cy="742950"/>
                  <wp:effectExtent l="19050" t="0" r="6350" b="0"/>
                  <wp:docPr id="1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9" cstate="print"/>
                          <a:srcRect b="6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32" cy="7421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62075" cy="762000"/>
                  <wp:effectExtent l="0" t="0" r="0" b="0"/>
                  <wp:docPr id="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7F14D0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187450" cy="685800"/>
                  <wp:effectExtent l="19050" t="0" r="0" b="0"/>
                  <wp:docPr id="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4D0" w:rsidRPr="00B81264" w:rsidRDefault="009B44FE" w:rsidP="00B812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>Должно получиться четыре группы: устройства ввода, устройства вывода, устройства хранения и средства связи и коммуникации. Способ деления - по назначению устройств. Обратить внимание, что это есть классификация внешних устройств компьютера, и сегодня подробнее рассмотрим устройства, относящиеся к каждой группе.</w:t>
      </w:r>
    </w:p>
    <w:p w:rsidR="007F14D0" w:rsidRPr="00B81264" w:rsidRDefault="009B44FE" w:rsidP="00B812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</w:rPr>
        <w:t xml:space="preserve">этапе изучения нового материала и проверки понимания изученного 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по теме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Аппаратные средства компьютера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753B">
        <w:rPr>
          <w:rFonts w:ascii="Times New Roman" w:eastAsia="Times New Roman" w:hAnsi="Times New Roman" w:cs="Times New Roman"/>
          <w:sz w:val="24"/>
          <w:szCs w:val="24"/>
        </w:rPr>
        <w:t xml:space="preserve">на первом курсе 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организуется парная работа по заполнению таблицы (см. табл. 2):</w:t>
      </w:r>
    </w:p>
    <w:p w:rsidR="007F14D0" w:rsidRPr="00B81264" w:rsidRDefault="007F14D0" w:rsidP="00B812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4D0" w:rsidRPr="00B81264" w:rsidRDefault="009B44FE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>Таблица 2. Аппаратные средства компьютера и их назначение</w:t>
      </w:r>
    </w:p>
    <w:tbl>
      <w:tblPr>
        <w:tblStyle w:val="a6"/>
        <w:tblW w:w="4681" w:type="pct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69"/>
        <w:gridCol w:w="3541"/>
        <w:gridCol w:w="1703"/>
        <w:gridCol w:w="3400"/>
      </w:tblGrid>
      <w:tr w:rsidR="00B42E01" w:rsidRPr="00B81264" w:rsidTr="00B42E01">
        <w:tc>
          <w:tcPr>
            <w:tcW w:w="3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2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архитектуры компьютера</w:t>
            </w:r>
          </w:p>
        </w:tc>
        <w:tc>
          <w:tcPr>
            <w:tcW w:w="9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184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характеристики</w:t>
            </w:r>
            <w:r w:rsidR="002F753B">
              <w:rPr>
                <w:rFonts w:ascii="Times New Roman" w:eastAsia="Times New Roman" w:hAnsi="Times New Roman" w:cs="Times New Roman"/>
                <w:sz w:val="24"/>
                <w:szCs w:val="24"/>
              </w:rPr>
              <w:t>/особенности /</w:t>
            </w: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Виды</w:t>
            </w:r>
          </w:p>
        </w:tc>
      </w:tr>
      <w:tr w:rsidR="00B42E01" w:rsidRPr="00B81264" w:rsidTr="00B42E01">
        <w:trPr>
          <w:trHeight w:val="256"/>
        </w:trPr>
        <w:tc>
          <w:tcPr>
            <w:tcW w:w="3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Системная (материнская) плата</w:t>
            </w:r>
          </w:p>
        </w:tc>
        <w:tc>
          <w:tcPr>
            <w:tcW w:w="9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2E01" w:rsidRPr="00B81264" w:rsidTr="00B42E01">
        <w:trPr>
          <w:trHeight w:val="192"/>
        </w:trPr>
        <w:tc>
          <w:tcPr>
            <w:tcW w:w="3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Системная шина</w:t>
            </w:r>
          </w:p>
        </w:tc>
        <w:tc>
          <w:tcPr>
            <w:tcW w:w="9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2E01" w:rsidRPr="00B81264" w:rsidTr="00B42E01">
        <w:tc>
          <w:tcPr>
            <w:tcW w:w="3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Процессор</w:t>
            </w:r>
          </w:p>
        </w:tc>
        <w:tc>
          <w:tcPr>
            <w:tcW w:w="9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2E01" w:rsidRPr="00B81264" w:rsidTr="00B42E01">
        <w:tc>
          <w:tcPr>
            <w:tcW w:w="3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Оперативная память</w:t>
            </w:r>
          </w:p>
        </w:tc>
        <w:tc>
          <w:tcPr>
            <w:tcW w:w="9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2E01" w:rsidRPr="00B81264" w:rsidTr="00B42E01">
        <w:tc>
          <w:tcPr>
            <w:tcW w:w="3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Постоянная память </w:t>
            </w:r>
          </w:p>
        </w:tc>
        <w:tc>
          <w:tcPr>
            <w:tcW w:w="9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2E01" w:rsidRPr="00B81264" w:rsidTr="00B42E01">
        <w:tc>
          <w:tcPr>
            <w:tcW w:w="3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2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Кэш-память</w:t>
            </w:r>
          </w:p>
        </w:tc>
        <w:tc>
          <w:tcPr>
            <w:tcW w:w="9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2E01" w:rsidRPr="00B81264" w:rsidTr="00B42E01">
        <w:tc>
          <w:tcPr>
            <w:tcW w:w="3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Внешняя память</w:t>
            </w:r>
          </w:p>
        </w:tc>
        <w:tc>
          <w:tcPr>
            <w:tcW w:w="9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2E01" w:rsidRPr="00B81264" w:rsidTr="00B42E01">
        <w:tc>
          <w:tcPr>
            <w:tcW w:w="3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2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Винчестер</w:t>
            </w:r>
          </w:p>
        </w:tc>
        <w:tc>
          <w:tcPr>
            <w:tcW w:w="9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2E01" w:rsidRPr="00B81264" w:rsidTr="00B42E01">
        <w:tc>
          <w:tcPr>
            <w:tcW w:w="3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2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Видеокарта</w:t>
            </w:r>
          </w:p>
        </w:tc>
        <w:tc>
          <w:tcPr>
            <w:tcW w:w="9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2E01" w:rsidRPr="00B81264" w:rsidTr="00B42E01">
        <w:tc>
          <w:tcPr>
            <w:tcW w:w="3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Флеш</w:t>
            </w:r>
            <w:proofErr w:type="spellEnd"/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-память</w:t>
            </w:r>
          </w:p>
        </w:tc>
        <w:tc>
          <w:tcPr>
            <w:tcW w:w="9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2E01" w:rsidRPr="00B81264" w:rsidTr="00B42E01">
        <w:tc>
          <w:tcPr>
            <w:tcW w:w="3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2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Твердотельные накопители (SSD)</w:t>
            </w:r>
          </w:p>
        </w:tc>
        <w:tc>
          <w:tcPr>
            <w:tcW w:w="9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7F14D0" w:rsidP="002F753B">
            <w:pPr>
              <w:widowControl w:val="0"/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F14D0" w:rsidRPr="00B81264" w:rsidRDefault="007F14D0" w:rsidP="00B812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4D0" w:rsidRPr="00B81264" w:rsidRDefault="001827DB" w:rsidP="00B812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первом курсе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 xml:space="preserve"> по теме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>Представление информации в компьютере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студентам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 xml:space="preserve"> в парах даем задание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>Заполнить таблицу с неполными данными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 xml:space="preserve">. Для работы им предлагается таблица из трех-четырех строк, в первой строке которой заполнены три ячейки, в оставшихся строках - только изображения. Остальное содержимое ячеек размещено на карточках. Каждая пара дополняет таблицу, используя предложенный набор карточек. </w:t>
      </w:r>
    </w:p>
    <w:p w:rsidR="007F14D0" w:rsidRPr="00B81264" w:rsidRDefault="009B44FE" w:rsidP="00B812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>Приведем фрагмент заготовки такой таблицы (см. табл.3):</w:t>
      </w:r>
    </w:p>
    <w:p w:rsidR="007F14D0" w:rsidRPr="00B81264" w:rsidRDefault="007F14D0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4D0" w:rsidRPr="00B81264" w:rsidRDefault="009B44FE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Таблица 3. Заготовка для выполнения задания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Заполнить таблицу с неполными данными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</w:p>
    <w:tbl>
      <w:tblPr>
        <w:tblStyle w:val="a7"/>
        <w:tblW w:w="4695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460"/>
        <w:gridCol w:w="2460"/>
        <w:gridCol w:w="4321"/>
      </w:tblGrid>
      <w:tr w:rsidR="007F14D0" w:rsidRPr="00B81264" w:rsidTr="00B42E01"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233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Иллюстрация кода</w:t>
            </w:r>
          </w:p>
        </w:tc>
      </w:tr>
      <w:tr w:rsidR="007F14D0" w:rsidRPr="00B81264" w:rsidTr="00B42E01"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населённого пункта</w:t>
            </w:r>
          </w:p>
        </w:tc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233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092200" cy="749300"/>
                  <wp:effectExtent l="1905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37" cy="750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4D0" w:rsidRPr="00B81264" w:rsidTr="00B42E01"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Дорожные </w:t>
            </w:r>
            <w:r w:rsidR="00D455C9"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</w:t>
            </w:r>
          </w:p>
        </w:tc>
        <w:tc>
          <w:tcPr>
            <w:tcW w:w="233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034540" cy="591116"/>
                  <wp:effectExtent l="0" t="0" r="0" b="0"/>
                  <wp:docPr id="1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5911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4D0" w:rsidRPr="00B81264" w:rsidTr="00B42E01"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Сведения </w:t>
            </w:r>
            <w:r w:rsidR="00D455C9"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 автомобиле </w:t>
            </w:r>
            <w:r w:rsidR="00D455C9"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и его владельце</w:t>
            </w:r>
          </w:p>
        </w:tc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Номерной </w:t>
            </w:r>
            <w:r w:rsidR="00D455C9"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</w:t>
            </w:r>
          </w:p>
        </w:tc>
        <w:tc>
          <w:tcPr>
            <w:tcW w:w="233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016000" cy="721491"/>
                  <wp:effectExtent l="19050" t="0" r="0" b="0"/>
                  <wp:docPr id="28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82" cy="7211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4D0" w:rsidRPr="00B81264" w:rsidTr="00B42E01"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произведение</w:t>
            </w:r>
          </w:p>
        </w:tc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Ноты</w:t>
            </w:r>
          </w:p>
        </w:tc>
        <w:tc>
          <w:tcPr>
            <w:tcW w:w="233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587500" cy="500936"/>
                  <wp:effectExtent l="1905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522" cy="5015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4D0" w:rsidRPr="00B81264" w:rsidTr="00B42E01">
        <w:trPr>
          <w:trHeight w:val="995"/>
        </w:trPr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A841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Письменность</w:t>
            </w:r>
          </w:p>
        </w:tc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A841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Алфавит</w:t>
            </w:r>
          </w:p>
        </w:tc>
        <w:tc>
          <w:tcPr>
            <w:tcW w:w="233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A841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597150" cy="508000"/>
                  <wp:effectExtent l="19050" t="0" r="0" b="0"/>
                  <wp:docPr id="2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4D0" w:rsidRPr="00B81264" w:rsidTr="00B42E01"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Порядок движения </w:t>
            </w:r>
            <w:r w:rsidR="00D455C9"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на перекрестке</w:t>
            </w:r>
          </w:p>
        </w:tc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Сигналы светофора</w:t>
            </w:r>
          </w:p>
        </w:tc>
        <w:tc>
          <w:tcPr>
            <w:tcW w:w="233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76300" cy="722421"/>
                  <wp:effectExtent l="19050" t="0" r="0" b="0"/>
                  <wp:docPr id="33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27" cstate="print"/>
                          <a:srcRect l="39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636" cy="7235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4D0" w:rsidRPr="00B81264" w:rsidTr="00B42E01"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Любая информация</w:t>
            </w:r>
          </w:p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(интернет ссылка)</w:t>
            </w:r>
          </w:p>
        </w:tc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QR-код</w:t>
            </w:r>
          </w:p>
        </w:tc>
        <w:tc>
          <w:tcPr>
            <w:tcW w:w="233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62000" cy="742950"/>
                  <wp:effectExtent l="19050" t="0" r="0" b="0"/>
                  <wp:docPr id="35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930" cy="7458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4D0" w:rsidRPr="00B81264" w:rsidTr="00B42E01"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Сведения </w:t>
            </w:r>
            <w:r w:rsidR="00490135" w:rsidRPr="00B812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о товаре</w:t>
            </w:r>
          </w:p>
        </w:tc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Штрих-код</w:t>
            </w:r>
          </w:p>
        </w:tc>
        <w:tc>
          <w:tcPr>
            <w:tcW w:w="233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57250" cy="602476"/>
                  <wp:effectExtent l="19050" t="0" r="0" b="0"/>
                  <wp:docPr id="2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42" cy="601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4D0" w:rsidRPr="00B81264" w:rsidTr="00B42E01"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Информация </w:t>
            </w:r>
            <w:r w:rsidR="00D455C9"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по радиосвязи</w:t>
            </w:r>
          </w:p>
        </w:tc>
        <w:tc>
          <w:tcPr>
            <w:tcW w:w="133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Азбука Морзе</w:t>
            </w:r>
          </w:p>
        </w:tc>
        <w:tc>
          <w:tcPr>
            <w:tcW w:w="233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69950" cy="522816"/>
                  <wp:effectExtent l="19050" t="0" r="6350" b="0"/>
                  <wp:docPr id="16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976" cy="523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4D0" w:rsidRPr="00B81264" w:rsidRDefault="007F14D0" w:rsidP="00B812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4D0" w:rsidRPr="00B81264" w:rsidRDefault="009B44FE" w:rsidP="00B812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</w:rPr>
        <w:t xml:space="preserve"> этапе закрепления изученного материала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по теме «Создание и редактирование изображений» можно использовать метод «Домино информационное».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Для реализации метода предложенную таблицу необходимо предварительно разрезать по горизонтальным линиям на карточки. Каждая пара </w:t>
      </w:r>
      <w:r w:rsidR="00211FD8">
        <w:rPr>
          <w:rFonts w:ascii="Times New Roman" w:eastAsia="Times New Roman" w:hAnsi="Times New Roman" w:cs="Times New Roman"/>
          <w:sz w:val="24"/>
          <w:szCs w:val="24"/>
        </w:rPr>
        <w:t>студентов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получает набор карточек, разделенных вертикальной линией на две части. </w:t>
      </w:r>
      <w:proofErr w:type="gramStart"/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В правой части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вопрос, в левой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ответ на вопрос, который находится на другой карточке.</w:t>
      </w:r>
      <w:proofErr w:type="gramEnd"/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1FD8">
        <w:rPr>
          <w:rFonts w:ascii="Times New Roman" w:eastAsia="Times New Roman" w:hAnsi="Times New Roman" w:cs="Times New Roman"/>
          <w:sz w:val="24"/>
          <w:szCs w:val="24"/>
        </w:rPr>
        <w:t>Студентам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необходимо выложить карточки домино таким образом, чтобы вопрос и ответ на него располагались друг за другом (см. табл. 4).</w:t>
      </w:r>
    </w:p>
    <w:p w:rsidR="007F14D0" w:rsidRPr="00B81264" w:rsidRDefault="007F14D0" w:rsidP="00B812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4D0" w:rsidRPr="00B81264" w:rsidRDefault="00F0787D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Таблица 4. 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 xml:space="preserve">Карточки для реализации метода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>Домино информационное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</w:p>
    <w:tbl>
      <w:tblPr>
        <w:tblStyle w:val="a8"/>
        <w:tblW w:w="4754" w:type="pct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3404"/>
        <w:gridCol w:w="5953"/>
      </w:tblGrid>
      <w:tr w:rsidR="007F14D0" w:rsidRPr="00B81264" w:rsidTr="004B089A">
        <w:trPr>
          <w:trHeight w:val="558"/>
        </w:trPr>
        <w:tc>
          <w:tcPr>
            <w:tcW w:w="181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Форматы графических файлов</w:t>
            </w:r>
          </w:p>
        </w:tc>
        <w:tc>
          <w:tcPr>
            <w:tcW w:w="318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Состоит из точек (пикселей), каждая из которых имеет свой цвет</w:t>
            </w:r>
          </w:p>
        </w:tc>
      </w:tr>
      <w:tr w:rsidR="007F14D0" w:rsidRPr="00B81264" w:rsidTr="004B089A">
        <w:trPr>
          <w:trHeight w:val="661"/>
        </w:trPr>
        <w:tc>
          <w:tcPr>
            <w:tcW w:w="181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Растровое изображение</w:t>
            </w:r>
          </w:p>
        </w:tc>
        <w:tc>
          <w:tcPr>
            <w:tcW w:w="318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для создания и обработки растровых изображений</w:t>
            </w:r>
          </w:p>
        </w:tc>
      </w:tr>
      <w:tr w:rsidR="007F14D0" w:rsidRPr="00B81264" w:rsidTr="004B089A">
        <w:trPr>
          <w:trHeight w:val="659"/>
        </w:trPr>
        <w:tc>
          <w:tcPr>
            <w:tcW w:w="181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Графический редактор</w:t>
            </w:r>
          </w:p>
        </w:tc>
        <w:tc>
          <w:tcPr>
            <w:tcW w:w="318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изображения, редактирование, сохранение, загрузка, вывод изображения на бумагу</w:t>
            </w:r>
          </w:p>
        </w:tc>
      </w:tr>
      <w:tr w:rsidR="007F14D0" w:rsidRPr="00B81264" w:rsidTr="004B089A">
        <w:trPr>
          <w:trHeight w:val="643"/>
        </w:trPr>
        <w:tc>
          <w:tcPr>
            <w:tcW w:w="181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возможности графического редактора</w:t>
            </w:r>
          </w:p>
        </w:tc>
        <w:tc>
          <w:tcPr>
            <w:tcW w:w="318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Выделенная часть изображения</w:t>
            </w:r>
          </w:p>
        </w:tc>
      </w:tr>
      <w:tr w:rsidR="007F14D0" w:rsidRPr="00B81264" w:rsidTr="004B089A">
        <w:trPr>
          <w:trHeight w:val="640"/>
        </w:trPr>
        <w:tc>
          <w:tcPr>
            <w:tcW w:w="181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Фрагмент</w:t>
            </w:r>
          </w:p>
        </w:tc>
        <w:tc>
          <w:tcPr>
            <w:tcW w:w="318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Область оперативной памяти компьютера, в которой могут храниться данные для их переноса и копирования</w:t>
            </w:r>
          </w:p>
        </w:tc>
      </w:tr>
      <w:tr w:rsidR="007F14D0" w:rsidRPr="00B81264" w:rsidTr="004B089A">
        <w:trPr>
          <w:trHeight w:val="370"/>
        </w:trPr>
        <w:tc>
          <w:tcPr>
            <w:tcW w:w="181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Буфер обмена</w:t>
            </w:r>
          </w:p>
        </w:tc>
        <w:tc>
          <w:tcPr>
            <w:tcW w:w="318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Поворот, отражение, копирование, перенос, наклон</w:t>
            </w:r>
          </w:p>
        </w:tc>
      </w:tr>
      <w:tr w:rsidR="007F14D0" w:rsidRPr="00B81264" w:rsidTr="004B089A">
        <w:trPr>
          <w:trHeight w:val="353"/>
        </w:trPr>
        <w:tc>
          <w:tcPr>
            <w:tcW w:w="181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 над фрагментами</w:t>
            </w:r>
          </w:p>
        </w:tc>
        <w:tc>
          <w:tcPr>
            <w:tcW w:w="318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Исправление изображения в графическом редакторе</w:t>
            </w:r>
          </w:p>
        </w:tc>
      </w:tr>
      <w:tr w:rsidR="007F14D0" w:rsidRPr="00B81264" w:rsidTr="004B089A">
        <w:trPr>
          <w:trHeight w:val="361"/>
        </w:trPr>
        <w:tc>
          <w:tcPr>
            <w:tcW w:w="181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Редактирование</w:t>
            </w:r>
          </w:p>
        </w:tc>
        <w:tc>
          <w:tcPr>
            <w:tcW w:w="318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файла с изображением</w:t>
            </w:r>
          </w:p>
        </w:tc>
      </w:tr>
      <w:tr w:rsidR="007F14D0" w:rsidRPr="00B81264" w:rsidTr="004B089A">
        <w:trPr>
          <w:trHeight w:val="379"/>
        </w:trPr>
        <w:tc>
          <w:tcPr>
            <w:tcW w:w="181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D455C9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</w:t>
            </w: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Start"/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nt</w:t>
            </w:r>
            <w:proofErr w:type="spellEnd"/>
            <w:r w:rsidR="009B44FE"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Сохранить (Сохранить как)</w:t>
            </w:r>
          </w:p>
        </w:tc>
        <w:tc>
          <w:tcPr>
            <w:tcW w:w="318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Загрузка изображения</w:t>
            </w:r>
          </w:p>
        </w:tc>
      </w:tr>
      <w:tr w:rsidR="007F14D0" w:rsidRPr="00B81264" w:rsidTr="004B089A">
        <w:trPr>
          <w:trHeight w:val="359"/>
        </w:trPr>
        <w:tc>
          <w:tcPr>
            <w:tcW w:w="181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D455C9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</w:t>
            </w: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Start"/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nt</w:t>
            </w:r>
            <w:proofErr w:type="spellEnd"/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B44FE"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– Открыть</w:t>
            </w:r>
          </w:p>
        </w:tc>
        <w:tc>
          <w:tcPr>
            <w:tcW w:w="318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 для выделения фрагмента изображения</w:t>
            </w:r>
          </w:p>
        </w:tc>
      </w:tr>
      <w:tr w:rsidR="007F14D0" w:rsidRPr="00F438D0" w:rsidTr="004B089A">
        <w:trPr>
          <w:trHeight w:val="367"/>
        </w:trPr>
        <w:tc>
          <w:tcPr>
            <w:tcW w:w="181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 Выделение</w:t>
            </w:r>
          </w:p>
        </w:tc>
        <w:tc>
          <w:tcPr>
            <w:tcW w:w="318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7F061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.bmp, .jpeg, .gif, .</w:t>
            </w:r>
            <w:proofErr w:type="spellStart"/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png</w:t>
            </w:r>
            <w:proofErr w:type="spellEnd"/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.tiff</w:t>
            </w:r>
          </w:p>
        </w:tc>
      </w:tr>
    </w:tbl>
    <w:p w:rsidR="007F14D0" w:rsidRPr="00B81264" w:rsidRDefault="007F14D0" w:rsidP="00B812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7F14D0" w:rsidRPr="00B81264" w:rsidRDefault="007F0613" w:rsidP="00B812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 xml:space="preserve">о теме </w:t>
      </w:r>
      <w:r w:rsidR="00DB5AC7" w:rsidRPr="00B81264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>Использование алгоритмических конструкций для исполнителя Робот</w:t>
      </w:r>
      <w:r w:rsidR="00DB5AC7" w:rsidRPr="00B81264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9B44FE" w:rsidRPr="00B812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 xml:space="preserve">метод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>Два угла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B44FE" w:rsidRPr="00B812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>применяется при выполнении следующего задания:</w:t>
      </w:r>
    </w:p>
    <w:p w:rsidR="007F14D0" w:rsidRPr="00B81264" w:rsidRDefault="009B44FE" w:rsidP="00B812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Определите истинность условий для заданного положения исполнителя Робот (см. рис. 1). </w:t>
      </w:r>
    </w:p>
    <w:p w:rsidR="007F14D0" w:rsidRPr="00B81264" w:rsidRDefault="009B44FE" w:rsidP="00B812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252538" cy="1252538"/>
            <wp:effectExtent l="0" t="0" r="0" b="0"/>
            <wp:docPr id="24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2538" cy="1252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14D0" w:rsidRPr="00B81264" w:rsidRDefault="009B44FE" w:rsidP="00B812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>Рис.1. Положение исполнителя Робот</w:t>
      </w:r>
    </w:p>
    <w:p w:rsidR="007F14D0" w:rsidRPr="00B81264" w:rsidRDefault="007F14D0" w:rsidP="00B812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F14D0" w:rsidRPr="00B81264" w:rsidRDefault="009B44FE" w:rsidP="00B812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Для реализации метода предложить </w:t>
      </w:r>
      <w:r w:rsidR="007F0613">
        <w:rPr>
          <w:rFonts w:ascii="Times New Roman" w:eastAsia="Times New Roman" w:hAnsi="Times New Roman" w:cs="Times New Roman"/>
          <w:sz w:val="24"/>
          <w:szCs w:val="24"/>
        </w:rPr>
        <w:t>студентам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каждой пары карточки, содержащие условия для исполнителя Робот. </w:t>
      </w:r>
      <w:r w:rsidR="007F0613">
        <w:rPr>
          <w:rFonts w:ascii="Times New Roman" w:eastAsia="Times New Roman" w:hAnsi="Times New Roman" w:cs="Times New Roman"/>
          <w:sz w:val="24"/>
          <w:szCs w:val="24"/>
        </w:rPr>
        <w:t>Студентам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необходимо разложить эти карточки на два угла (две группы). Названия углов: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Условия истинные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Условия ложные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14D0" w:rsidRPr="00B81264" w:rsidRDefault="009B44FE" w:rsidP="00B812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>Примерное содержание карточек приведено в табл. 5.</w:t>
      </w:r>
    </w:p>
    <w:p w:rsidR="007F14D0" w:rsidRPr="00B81264" w:rsidRDefault="007F14D0" w:rsidP="00B812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4D0" w:rsidRPr="00B81264" w:rsidRDefault="009B44FE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Таблица 5. Карточки для реализации метода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Два угла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931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4680"/>
        <w:gridCol w:w="2504"/>
      </w:tblGrid>
      <w:tr w:rsidR="007F14D0" w:rsidRPr="00B81264" w:rsidTr="004B089A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WallFromLeft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WallFromLeft and WallFromUp</w:t>
            </w:r>
          </w:p>
        </w:tc>
        <w:tc>
          <w:tcPr>
            <w:tcW w:w="2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WallFromDown</w:t>
            </w:r>
          </w:p>
        </w:tc>
      </w:tr>
      <w:tr w:rsidR="007F14D0" w:rsidRPr="00B81264" w:rsidTr="004B089A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WallFromRight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WallFromUp and FreeFromRight</w:t>
            </w:r>
          </w:p>
        </w:tc>
        <w:tc>
          <w:tcPr>
            <w:tcW w:w="2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FreeFromLeft</w:t>
            </w:r>
          </w:p>
        </w:tc>
      </w:tr>
      <w:tr w:rsidR="007F14D0" w:rsidRPr="00B81264" w:rsidTr="004B089A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WallFromUp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WallFromRight or WallFromDown</w:t>
            </w:r>
          </w:p>
        </w:tc>
        <w:tc>
          <w:tcPr>
            <w:tcW w:w="2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FreeFromRight</w:t>
            </w:r>
          </w:p>
        </w:tc>
      </w:tr>
    </w:tbl>
    <w:p w:rsidR="007F14D0" w:rsidRPr="00B81264" w:rsidRDefault="007F14D0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4D0" w:rsidRPr="00B81264" w:rsidRDefault="009B44FE" w:rsidP="00B812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</w:rPr>
        <w:t>этапе обобщения и систематизации знаний</w:t>
      </w:r>
      <w:r w:rsidRPr="00B8126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по теме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Понятие алгоритма. Исполнитель алгоритма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используется метод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Найди пару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14D0" w:rsidRPr="00B81264" w:rsidRDefault="009B44FE" w:rsidP="00B812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Предлагаем </w:t>
      </w:r>
      <w:r w:rsidR="007F37C3">
        <w:rPr>
          <w:rFonts w:ascii="Times New Roman" w:eastAsia="Times New Roman" w:hAnsi="Times New Roman" w:cs="Times New Roman"/>
          <w:sz w:val="24"/>
          <w:szCs w:val="24"/>
        </w:rPr>
        <w:t>студентам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следующие карточки (см. табл. 6). Необходимо не только найти пару, но и обосновать свой выбор.</w:t>
      </w:r>
    </w:p>
    <w:p w:rsidR="007F14D0" w:rsidRPr="00B81264" w:rsidRDefault="007F14D0" w:rsidP="00B812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4D0" w:rsidRPr="00B81264" w:rsidRDefault="009B44FE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Таблица 6. Карточки для реализации метода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Найди пару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</w:p>
    <w:tbl>
      <w:tblPr>
        <w:tblStyle w:val="aa"/>
        <w:tblW w:w="931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821"/>
        <w:gridCol w:w="4493"/>
      </w:tblGrid>
      <w:tr w:rsidR="007F14D0" w:rsidRPr="00B81264" w:rsidTr="004B089A"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600200" cy="1657350"/>
                  <wp:effectExtent l="19050" t="0" r="0" b="0"/>
                  <wp:docPr id="36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27150" cy="1720850"/>
                  <wp:effectExtent l="19050" t="0" r="635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63" cy="1724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4D0" w:rsidRPr="00B81264" w:rsidRDefault="009B44FE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i/>
          <w:sz w:val="24"/>
          <w:szCs w:val="24"/>
        </w:rPr>
        <w:t>Пояснение: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Абу́ </w:t>
      </w:r>
      <w:proofErr w:type="spellStart"/>
      <w:r w:rsidRPr="00B81264">
        <w:rPr>
          <w:rFonts w:ascii="Times New Roman" w:eastAsia="Times New Roman" w:hAnsi="Times New Roman" w:cs="Times New Roman"/>
          <w:sz w:val="24"/>
          <w:szCs w:val="24"/>
        </w:rPr>
        <w:t>Абдулла́х</w:t>
      </w:r>
      <w:proofErr w:type="spellEnd"/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264">
        <w:rPr>
          <w:rFonts w:ascii="Times New Roman" w:eastAsia="Times New Roman" w:hAnsi="Times New Roman" w:cs="Times New Roman"/>
          <w:sz w:val="24"/>
          <w:szCs w:val="24"/>
        </w:rPr>
        <w:t>Му</w:t>
      </w:r>
      <w:r w:rsidR="00F0787D" w:rsidRPr="00B81264">
        <w:rPr>
          <w:rFonts w:ascii="Times New Roman" w:eastAsia="Times New Roman" w:hAnsi="Times New Roman" w:cs="Times New Roman"/>
          <w:sz w:val="24"/>
          <w:szCs w:val="24"/>
        </w:rPr>
        <w:t>ха́ммад</w:t>
      </w:r>
      <w:proofErr w:type="spellEnd"/>
      <w:r w:rsidR="00F0787D" w:rsidRPr="00B81264">
        <w:rPr>
          <w:rFonts w:ascii="Times New Roman" w:eastAsia="Times New Roman" w:hAnsi="Times New Roman" w:cs="Times New Roman"/>
          <w:sz w:val="24"/>
          <w:szCs w:val="24"/>
        </w:rPr>
        <w:t xml:space="preserve"> ибн Муса́ </w:t>
      </w:r>
      <w:proofErr w:type="gramStart"/>
      <w:r w:rsidR="00F0787D" w:rsidRPr="00B81264">
        <w:rPr>
          <w:rFonts w:ascii="Times New Roman" w:eastAsia="Times New Roman" w:hAnsi="Times New Roman" w:cs="Times New Roman"/>
          <w:sz w:val="24"/>
          <w:szCs w:val="24"/>
        </w:rPr>
        <w:t>аль-Хорезми</w:t>
      </w:r>
      <w:proofErr w:type="gramEnd"/>
      <w:r w:rsidR="00F0787D" w:rsidRPr="00B81264">
        <w:rPr>
          <w:rFonts w:ascii="Times New Roman" w:eastAsia="Times New Roman" w:hAnsi="Times New Roman" w:cs="Times New Roman"/>
          <w:sz w:val="24"/>
          <w:szCs w:val="24"/>
        </w:rPr>
        <w:t xml:space="preserve">́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264">
        <w:rPr>
          <w:rFonts w:ascii="Times New Roman" w:eastAsia="Times New Roman" w:hAnsi="Times New Roman" w:cs="Times New Roman"/>
          <w:sz w:val="24"/>
          <w:szCs w:val="24"/>
        </w:rPr>
        <w:t>аббасидский</w:t>
      </w:r>
      <w:proofErr w:type="spellEnd"/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математик, один из крупнейших среднеазиатских учёных IX века, математик, астроном, географ и историк. Родина </w:t>
      </w:r>
      <w:proofErr w:type="gramStart"/>
      <w:r w:rsidRPr="00B81264">
        <w:rPr>
          <w:rFonts w:ascii="Times New Roman" w:eastAsia="Times New Roman" w:hAnsi="Times New Roman" w:cs="Times New Roman"/>
          <w:sz w:val="24"/>
          <w:szCs w:val="24"/>
        </w:rPr>
        <w:t>аль-Хорезми</w:t>
      </w:r>
      <w:proofErr w:type="gramEnd"/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Хорезм, включавший в себя территорию современного Узбекистана и часть Туркмении.</w:t>
      </w:r>
    </w:p>
    <w:tbl>
      <w:tblPr>
        <w:tblStyle w:val="ab"/>
        <w:tblW w:w="931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821"/>
        <w:gridCol w:w="4493"/>
      </w:tblGrid>
      <w:tr w:rsidR="007F14D0" w:rsidRPr="00B81264" w:rsidTr="008A1211"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2724150" cy="1066800"/>
                  <wp:effectExtent l="0" t="0" r="0" b="0"/>
                  <wp:docPr id="26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405063" cy="1505266"/>
                  <wp:effectExtent l="0" t="0" r="0" b="0"/>
                  <wp:docPr id="1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63" cy="15052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4D0" w:rsidRPr="00B81264" w:rsidRDefault="009B44FE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i/>
          <w:sz w:val="24"/>
          <w:szCs w:val="24"/>
        </w:rPr>
        <w:t>Пояснение:</w:t>
      </w:r>
      <w:r w:rsidR="00F0787D" w:rsidRPr="00B81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И решая задачу о переправе</w:t>
      </w:r>
      <w:r w:rsidR="00F0787D" w:rsidRPr="00B8126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 w:rsidRPr="00B81264">
        <w:rPr>
          <w:rFonts w:ascii="Times New Roman" w:eastAsia="Times New Roman" w:hAnsi="Times New Roman" w:cs="Times New Roman"/>
          <w:sz w:val="24"/>
          <w:szCs w:val="24"/>
        </w:rPr>
        <w:t>складывая кубик Рубика мы выполняем определенную конечную</w:t>
      </w:r>
      <w:proofErr w:type="gramEnd"/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последовательность действий (алгоритм).</w:t>
      </w:r>
    </w:p>
    <w:p w:rsidR="007F14D0" w:rsidRPr="00B81264" w:rsidRDefault="007F14D0" w:rsidP="00B81264">
      <w:pPr>
        <w:spacing w:line="240" w:lineRule="auto"/>
        <w:ind w:left="720"/>
        <w:jc w:val="both"/>
        <w:rPr>
          <w:color w:val="FF0000"/>
          <w:sz w:val="24"/>
          <w:szCs w:val="24"/>
        </w:rPr>
      </w:pPr>
    </w:p>
    <w:tbl>
      <w:tblPr>
        <w:tblStyle w:val="ac"/>
        <w:tblW w:w="931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845"/>
        <w:gridCol w:w="4469"/>
      </w:tblGrid>
      <w:tr w:rsidR="007F14D0" w:rsidRPr="00B81264" w:rsidTr="008A1211">
        <w:trPr>
          <w:trHeight w:val="2315"/>
        </w:trPr>
        <w:tc>
          <w:tcPr>
            <w:tcW w:w="48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B81264"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2006600" cy="1085850"/>
                  <wp:effectExtent l="19050" t="0" r="0" b="0"/>
                  <wp:docPr id="22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6" cstate="print"/>
                          <a:srcRect r="6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777" cy="1084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F14D0" w:rsidRPr="00B81264" w:rsidRDefault="009B44FE" w:rsidP="00B81264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81264">
              <w:rPr>
                <w:sz w:val="24"/>
                <w:szCs w:val="24"/>
              </w:rPr>
              <w:t>tourist</w:t>
            </w:r>
            <w:proofErr w:type="spellEnd"/>
          </w:p>
        </w:tc>
      </w:tr>
    </w:tbl>
    <w:p w:rsidR="007F14D0" w:rsidRPr="00B81264" w:rsidRDefault="009B44FE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i/>
          <w:sz w:val="24"/>
          <w:szCs w:val="24"/>
        </w:rPr>
        <w:t xml:space="preserve">Пояснение: 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Геннадий Владимирович Короткевич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многократный победитель международных и всероссийских чемпионатов и турниров по спортивному программированию, в том числе организованных крупными компаниями, </w:t>
      </w:r>
      <w:proofErr w:type="spellStart"/>
      <w:r w:rsidRPr="00B81264"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, IBM, </w:t>
      </w:r>
      <w:proofErr w:type="spellStart"/>
      <w:r w:rsidRPr="00B81264">
        <w:rPr>
          <w:rFonts w:ascii="Times New Roman" w:eastAsia="Times New Roman" w:hAnsi="Times New Roman" w:cs="Times New Roman"/>
          <w:sz w:val="24"/>
          <w:szCs w:val="24"/>
        </w:rPr>
        <w:t>Facebook</w:t>
      </w:r>
      <w:proofErr w:type="spellEnd"/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81264"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, Яндекс, Mail.ru </w:t>
      </w:r>
      <w:proofErr w:type="spellStart"/>
      <w:r w:rsidRPr="00B81264">
        <w:rPr>
          <w:rFonts w:ascii="Times New Roman" w:eastAsia="Times New Roman" w:hAnsi="Times New Roman" w:cs="Times New Roman"/>
          <w:sz w:val="24"/>
          <w:szCs w:val="24"/>
        </w:rPr>
        <w:t>Group</w:t>
      </w:r>
      <w:proofErr w:type="spellEnd"/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и др. Занимает одни из лидирующих мест в рейтингах </w:t>
      </w:r>
      <w:proofErr w:type="spellStart"/>
      <w:r w:rsidRPr="00B81264">
        <w:rPr>
          <w:rFonts w:ascii="Times New Roman" w:eastAsia="Times New Roman" w:hAnsi="Times New Roman" w:cs="Times New Roman"/>
          <w:sz w:val="24"/>
          <w:szCs w:val="24"/>
        </w:rPr>
        <w:t>Topcoder</w:t>
      </w:r>
      <w:proofErr w:type="spellEnd"/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B81264">
        <w:rPr>
          <w:rFonts w:ascii="Times New Roman" w:eastAsia="Times New Roman" w:hAnsi="Times New Roman" w:cs="Times New Roman"/>
          <w:sz w:val="24"/>
          <w:szCs w:val="24"/>
        </w:rPr>
        <w:t>Codeforces</w:t>
      </w:r>
      <w:proofErr w:type="spellEnd"/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. На соревнованиях выступает под </w:t>
      </w:r>
      <w:proofErr w:type="spellStart"/>
      <w:r w:rsidRPr="00B81264">
        <w:rPr>
          <w:rFonts w:ascii="Times New Roman" w:eastAsia="Times New Roman" w:hAnsi="Times New Roman" w:cs="Times New Roman"/>
          <w:sz w:val="24"/>
          <w:szCs w:val="24"/>
        </w:rPr>
        <w:t>ником</w:t>
      </w:r>
      <w:proofErr w:type="spellEnd"/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264">
        <w:rPr>
          <w:rFonts w:ascii="Times New Roman" w:eastAsia="Times New Roman" w:hAnsi="Times New Roman" w:cs="Times New Roman"/>
          <w:sz w:val="24"/>
          <w:szCs w:val="24"/>
        </w:rPr>
        <w:t>tourist</w:t>
      </w:r>
      <w:proofErr w:type="spellEnd"/>
      <w:r w:rsidRPr="00B8126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14D0" w:rsidRPr="00B81264" w:rsidRDefault="007F14D0" w:rsidP="00B8126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d"/>
        <w:tblW w:w="931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821"/>
        <w:gridCol w:w="4493"/>
      </w:tblGrid>
      <w:tr w:rsidR="007F14D0" w:rsidRPr="00B81264" w:rsidTr="004259D0"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109470" cy="1116769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7" cstate="print"/>
                          <a:srcRect l="6993" t="13709" r="65034" b="20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70" cy="11167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653541" cy="1109663"/>
                  <wp:effectExtent l="0" t="0" r="0" b="0"/>
                  <wp:docPr id="3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7" cstate="print"/>
                          <a:srcRect l="33566" t="20967" r="8741" b="23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541" cy="1109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4D0" w:rsidRPr="00B81264" w:rsidRDefault="009B44FE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81264">
        <w:rPr>
          <w:rFonts w:ascii="Times New Roman" w:eastAsia="Times New Roman" w:hAnsi="Times New Roman" w:cs="Times New Roman"/>
          <w:i/>
          <w:sz w:val="24"/>
          <w:szCs w:val="24"/>
        </w:rPr>
        <w:t>Пояснение: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>Python</w:t>
      </w:r>
      <w:proofErr w:type="spellEnd"/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высокоуровневый язык программирования общего назначения, ориентированный на повышение производительности разработчика и читаемости кода.</w:t>
      </w:r>
    </w:p>
    <w:p w:rsidR="007F14D0" w:rsidRPr="00B81264" w:rsidRDefault="009B44FE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</w:rPr>
        <w:t xml:space="preserve"> этапе контроля и коррекции знаний</w:t>
      </w:r>
      <w:r w:rsidRPr="00B8126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при изучении темы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Изменение готовых программ для компьютерного исполнителя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используется метод «Логическая цепочка». </w:t>
      </w:r>
      <w:r w:rsidR="004C5057">
        <w:rPr>
          <w:rFonts w:ascii="Times New Roman" w:eastAsia="Times New Roman" w:hAnsi="Times New Roman" w:cs="Times New Roman"/>
          <w:sz w:val="24"/>
          <w:szCs w:val="24"/>
        </w:rPr>
        <w:t>Студентам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для работы в парах предлагаются карточки с фрагментами программы. Необходимо расположить их в определенном порядке, чтобы получилась программа для исполнителя </w:t>
      </w:r>
      <w:proofErr w:type="gramStart"/>
      <w:r w:rsidRPr="00B81264">
        <w:rPr>
          <w:rFonts w:ascii="Times New Roman" w:eastAsia="Times New Roman" w:hAnsi="Times New Roman" w:cs="Times New Roman"/>
          <w:sz w:val="24"/>
          <w:szCs w:val="24"/>
        </w:rPr>
        <w:t>Чертежник</w:t>
      </w:r>
      <w:proofErr w:type="gramEnd"/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и ответить на вопрос: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Что получится в результате ее выполнения?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F14D0" w:rsidRPr="00B81264" w:rsidRDefault="009B44FE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>Примерное содержание карточек представлено в табл. 7.</w:t>
      </w:r>
    </w:p>
    <w:p w:rsidR="007F14D0" w:rsidRPr="00B81264" w:rsidRDefault="007F14D0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4D0" w:rsidRPr="00B81264" w:rsidRDefault="009B44FE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>Таблица 7. Карточки для реализации метода «Логическая цепочка»</w:t>
      </w:r>
    </w:p>
    <w:tbl>
      <w:tblPr>
        <w:tblStyle w:val="ae"/>
        <w:tblW w:w="4732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461"/>
        <w:gridCol w:w="2461"/>
        <w:gridCol w:w="1842"/>
        <w:gridCol w:w="2550"/>
      </w:tblGrid>
      <w:tr w:rsidR="007F14D0" w:rsidRPr="00B81264" w:rsidTr="00C3720D">
        <w:tc>
          <w:tcPr>
            <w:tcW w:w="132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spacing w:line="240" w:lineRule="auto"/>
              <w:ind w:left="100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begin</w:t>
            </w:r>
            <w:proofErr w:type="spellEnd"/>
          </w:p>
        </w:tc>
        <w:tc>
          <w:tcPr>
            <w:tcW w:w="132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spacing w:line="240" w:lineRule="auto"/>
              <w:ind w:left="100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uses</w:t>
            </w:r>
          </w:p>
        </w:tc>
        <w:tc>
          <w:tcPr>
            <w:tcW w:w="98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spacing w:line="240" w:lineRule="auto"/>
              <w:ind w:left="100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Drawman;</w:t>
            </w:r>
          </w:p>
        </w:tc>
        <w:tc>
          <w:tcPr>
            <w:tcW w:w="136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spacing w:line="240" w:lineRule="auto"/>
              <w:ind w:left="100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ToPoint(8,5);</w:t>
            </w:r>
          </w:p>
        </w:tc>
      </w:tr>
      <w:tr w:rsidR="007F14D0" w:rsidRPr="00B81264" w:rsidTr="00C3720D">
        <w:tc>
          <w:tcPr>
            <w:tcW w:w="132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spacing w:line="240" w:lineRule="auto"/>
              <w:ind w:left="100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field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(8,8);</w:t>
            </w:r>
          </w:p>
        </w:tc>
        <w:tc>
          <w:tcPr>
            <w:tcW w:w="132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spacing w:line="240" w:lineRule="auto"/>
              <w:ind w:left="100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ToPoint(6,5);</w:t>
            </w:r>
          </w:p>
        </w:tc>
        <w:tc>
          <w:tcPr>
            <w:tcW w:w="98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spacing w:line="240" w:lineRule="auto"/>
              <w:ind w:left="100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end.</w:t>
            </w:r>
          </w:p>
        </w:tc>
        <w:tc>
          <w:tcPr>
            <w:tcW w:w="136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spacing w:line="240" w:lineRule="auto"/>
              <w:ind w:left="100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PenDown;</w:t>
            </w:r>
          </w:p>
        </w:tc>
      </w:tr>
    </w:tbl>
    <w:p w:rsidR="007F14D0" w:rsidRPr="00B81264" w:rsidRDefault="007F14D0" w:rsidP="00B81264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4D0" w:rsidRPr="00B81264" w:rsidRDefault="004C5057" w:rsidP="00B81264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>ри изучении темы</w:t>
      </w:r>
      <w:r w:rsidR="009B44FE" w:rsidRPr="00B812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B5AC7" w:rsidRPr="00B81264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>Составление программ с помощью готовых фрагментов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 xml:space="preserve"> используется метод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>Составь фразу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 xml:space="preserve">. Каждой паре </w:t>
      </w:r>
      <w:r>
        <w:rPr>
          <w:rFonts w:ascii="Times New Roman" w:eastAsia="Times New Roman" w:hAnsi="Times New Roman" w:cs="Times New Roman"/>
          <w:sz w:val="24"/>
          <w:szCs w:val="24"/>
        </w:rPr>
        <w:t>студентов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 xml:space="preserve"> предлагается несколько 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программ, результатом выполнения каждой из которых будет одна буква. Буквы необходимо нарисовать в одной координатной плоскости на листе бумаги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>в клеточку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B44FE" w:rsidRPr="00B8126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F14D0" w:rsidRPr="00B81264" w:rsidRDefault="009B44FE" w:rsidP="00B81264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>Организовать взаимодействие пар по составлению общей фразы из этих букв. Для фразы</w:t>
      </w:r>
      <w:r w:rsidRPr="00B8126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B5AC7" w:rsidRPr="00B81264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i/>
          <w:sz w:val="24"/>
          <w:szCs w:val="24"/>
        </w:rPr>
        <w:t>Беларусь синеокая</w:t>
      </w:r>
      <w:r w:rsidR="00DB5AC7" w:rsidRPr="00B81264">
        <w:rPr>
          <w:rFonts w:ascii="Times New Roman" w:eastAsia="Times New Roman" w:hAnsi="Times New Roman" w:cs="Times New Roman"/>
          <w:i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карточка для одной из пар приведена в табл. 8 (программы рисуют буквы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Б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Е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соответственно).</w:t>
      </w:r>
    </w:p>
    <w:p w:rsidR="007F14D0" w:rsidRDefault="007F14D0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5057" w:rsidRDefault="004C5057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5057" w:rsidRDefault="004C5057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5057" w:rsidRDefault="004C5057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5057" w:rsidRPr="004C5057" w:rsidRDefault="004C5057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4D0" w:rsidRPr="00B81264" w:rsidRDefault="009B44FE" w:rsidP="00B812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>Таблица 8. Пример кар</w:t>
      </w:r>
      <w:r w:rsidR="00F0787D" w:rsidRPr="00B81264">
        <w:rPr>
          <w:rFonts w:ascii="Times New Roman" w:eastAsia="Times New Roman" w:hAnsi="Times New Roman" w:cs="Times New Roman"/>
          <w:sz w:val="24"/>
          <w:szCs w:val="24"/>
        </w:rPr>
        <w:t xml:space="preserve">точки для реализации метода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Составь фразу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</w:p>
    <w:tbl>
      <w:tblPr>
        <w:tblStyle w:val="af"/>
        <w:tblW w:w="4732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4920"/>
        <w:gridCol w:w="4394"/>
      </w:tblGrid>
      <w:tr w:rsidR="007F14D0" w:rsidRPr="00B81264" w:rsidTr="00C3720D">
        <w:tc>
          <w:tcPr>
            <w:tcW w:w="26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spacing w:line="240" w:lineRule="auto"/>
              <w:ind w:left="150"/>
              <w:jc w:val="both"/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</w:pPr>
            <w:r w:rsidRPr="00B81264">
              <w:rPr>
                <w:rFonts w:ascii="Courier New" w:eastAsia="Courier New" w:hAnsi="Courier New" w:cs="Courier New"/>
                <w:b/>
                <w:sz w:val="24"/>
                <w:szCs w:val="24"/>
                <w:lang w:val="en-US"/>
              </w:rPr>
              <w:t xml:space="preserve">uses </w:t>
            </w: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Drawman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;</w:t>
            </w:r>
          </w:p>
          <w:p w:rsidR="007F14D0" w:rsidRPr="00B81264" w:rsidRDefault="009B44FE" w:rsidP="00B81264">
            <w:pPr>
              <w:spacing w:line="240" w:lineRule="auto"/>
              <w:ind w:left="150"/>
              <w:jc w:val="both"/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</w:pPr>
            <w:r w:rsidRPr="00B81264">
              <w:rPr>
                <w:rFonts w:ascii="Courier New" w:eastAsia="Courier New" w:hAnsi="Courier New" w:cs="Courier New"/>
                <w:b/>
                <w:sz w:val="24"/>
                <w:szCs w:val="24"/>
                <w:lang w:val="en-US"/>
              </w:rPr>
              <w:t>begin</w:t>
            </w:r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 xml:space="preserve"> </w:t>
            </w:r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ab/>
            </w:r>
          </w:p>
          <w:p w:rsidR="007F14D0" w:rsidRPr="00B81264" w:rsidRDefault="009B44FE" w:rsidP="00B81264">
            <w:pPr>
              <w:spacing w:line="240" w:lineRule="auto"/>
              <w:ind w:left="150"/>
              <w:jc w:val="both"/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</w:pPr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Field (10, 10);</w:t>
            </w:r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ab/>
            </w:r>
          </w:p>
          <w:p w:rsidR="007F14D0" w:rsidRPr="00B81264" w:rsidRDefault="009B44FE" w:rsidP="00B81264">
            <w:pPr>
              <w:spacing w:line="240" w:lineRule="auto"/>
              <w:ind w:left="150"/>
              <w:jc w:val="both"/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ToPoint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 xml:space="preserve"> (3, 5);</w:t>
            </w:r>
          </w:p>
          <w:p w:rsidR="007F14D0" w:rsidRPr="00B81264" w:rsidRDefault="009B44FE" w:rsidP="00B81264">
            <w:pPr>
              <w:spacing w:line="240" w:lineRule="auto"/>
              <w:ind w:left="150"/>
              <w:jc w:val="both"/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PenDown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;</w:t>
            </w:r>
          </w:p>
          <w:p w:rsidR="007F14D0" w:rsidRPr="00B81264" w:rsidRDefault="009B44FE" w:rsidP="00B81264">
            <w:pPr>
              <w:spacing w:line="240" w:lineRule="auto"/>
              <w:ind w:left="150"/>
              <w:jc w:val="both"/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ToPoint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 xml:space="preserve"> (1, 5);</w:t>
            </w:r>
          </w:p>
          <w:p w:rsidR="007F14D0" w:rsidRPr="00B81264" w:rsidRDefault="009B44FE" w:rsidP="00B81264">
            <w:pPr>
              <w:spacing w:line="240" w:lineRule="auto"/>
              <w:ind w:left="150"/>
              <w:jc w:val="both"/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ToPoint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 xml:space="preserve"> (1, 3);</w:t>
            </w:r>
          </w:p>
          <w:p w:rsidR="007F14D0" w:rsidRPr="00B81264" w:rsidRDefault="009B44FE" w:rsidP="00B81264">
            <w:pPr>
              <w:spacing w:line="240" w:lineRule="auto"/>
              <w:ind w:left="150"/>
              <w:jc w:val="both"/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ToPoint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 xml:space="preserve"> (3, 3);</w:t>
            </w:r>
          </w:p>
          <w:p w:rsidR="007F14D0" w:rsidRPr="00B81264" w:rsidRDefault="009B44FE" w:rsidP="00B81264">
            <w:pPr>
              <w:spacing w:line="240" w:lineRule="auto"/>
              <w:ind w:left="150"/>
              <w:jc w:val="both"/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ToPoint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 xml:space="preserve"> (3, 1);</w:t>
            </w:r>
          </w:p>
          <w:p w:rsidR="007F14D0" w:rsidRPr="00B81264" w:rsidRDefault="009B44FE" w:rsidP="00B81264">
            <w:pPr>
              <w:spacing w:line="240" w:lineRule="auto"/>
              <w:ind w:left="150"/>
              <w:jc w:val="both"/>
              <w:rPr>
                <w:rFonts w:ascii="Courier New" w:eastAsia="Courier New" w:hAnsi="Courier New" w:cs="Courier New"/>
                <w:sz w:val="24"/>
                <w:szCs w:val="24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ToPoint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 xml:space="preserve"> (1, 1);</w:t>
            </w:r>
          </w:p>
          <w:p w:rsidR="007F14D0" w:rsidRPr="00B81264" w:rsidRDefault="009B44FE" w:rsidP="00B81264">
            <w:pPr>
              <w:spacing w:line="240" w:lineRule="auto"/>
              <w:ind w:left="150"/>
              <w:jc w:val="both"/>
              <w:rPr>
                <w:rFonts w:ascii="Courier New" w:eastAsia="Courier New" w:hAnsi="Courier New" w:cs="Courier New"/>
                <w:sz w:val="24"/>
                <w:szCs w:val="24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ToPoint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 xml:space="preserve"> (1, 3);</w:t>
            </w:r>
          </w:p>
          <w:p w:rsidR="007F14D0" w:rsidRPr="00B81264" w:rsidRDefault="009B44FE" w:rsidP="00B81264">
            <w:pPr>
              <w:spacing w:line="240" w:lineRule="auto"/>
              <w:ind w:left="150"/>
              <w:jc w:val="both"/>
              <w:rPr>
                <w:rFonts w:ascii="Courier New" w:eastAsia="Courier New" w:hAnsi="Courier New" w:cs="Courier New"/>
                <w:sz w:val="24"/>
                <w:szCs w:val="24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PenUp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;</w:t>
            </w:r>
          </w:p>
          <w:p w:rsidR="007F14D0" w:rsidRPr="00B81264" w:rsidRDefault="009B44FE" w:rsidP="00B81264">
            <w:pPr>
              <w:spacing w:line="240" w:lineRule="auto"/>
              <w:ind w:left="150"/>
              <w:jc w:val="both"/>
              <w:rPr>
                <w:rFonts w:ascii="Courier New" w:eastAsia="Courier New" w:hAnsi="Courier New" w:cs="Courier New"/>
                <w:sz w:val="24"/>
                <w:szCs w:val="24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b/>
                <w:sz w:val="24"/>
                <w:szCs w:val="24"/>
              </w:rPr>
              <w:t>end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.</w:t>
            </w:r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ab/>
            </w:r>
          </w:p>
        </w:tc>
        <w:tc>
          <w:tcPr>
            <w:tcW w:w="23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B81264">
            <w:pPr>
              <w:spacing w:line="240" w:lineRule="auto"/>
              <w:ind w:left="225"/>
              <w:jc w:val="both"/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</w:pPr>
            <w:r w:rsidRPr="00B81264">
              <w:rPr>
                <w:rFonts w:ascii="Courier New" w:eastAsia="Courier New" w:hAnsi="Courier New" w:cs="Courier New"/>
                <w:b/>
                <w:sz w:val="24"/>
                <w:szCs w:val="24"/>
                <w:lang w:val="en-US"/>
              </w:rPr>
              <w:t xml:space="preserve">uses </w:t>
            </w: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Drawman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;</w:t>
            </w:r>
          </w:p>
          <w:p w:rsidR="00F0787D" w:rsidRPr="00B81264" w:rsidRDefault="009B44FE" w:rsidP="00B81264">
            <w:pPr>
              <w:spacing w:line="240" w:lineRule="auto"/>
              <w:ind w:left="225"/>
              <w:jc w:val="both"/>
              <w:rPr>
                <w:rFonts w:ascii="Courier New" w:eastAsia="Courier New" w:hAnsi="Courier New" w:cs="Courier New"/>
                <w:b/>
                <w:sz w:val="24"/>
                <w:szCs w:val="24"/>
                <w:lang w:val="en-US"/>
              </w:rPr>
            </w:pPr>
            <w:r w:rsidRPr="00B81264">
              <w:rPr>
                <w:rFonts w:ascii="Courier New" w:eastAsia="Courier New" w:hAnsi="Courier New" w:cs="Courier New"/>
                <w:b/>
                <w:sz w:val="24"/>
                <w:szCs w:val="24"/>
                <w:lang w:val="en-US"/>
              </w:rPr>
              <w:t>begin</w:t>
            </w:r>
          </w:p>
          <w:p w:rsidR="007F14D0" w:rsidRPr="00B81264" w:rsidRDefault="009B44FE" w:rsidP="00B81264">
            <w:pPr>
              <w:spacing w:line="240" w:lineRule="auto"/>
              <w:ind w:left="225"/>
              <w:jc w:val="both"/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</w:pPr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Field (10, 10);</w:t>
            </w:r>
          </w:p>
          <w:p w:rsidR="007F14D0" w:rsidRPr="00B81264" w:rsidRDefault="009B44FE" w:rsidP="00B81264">
            <w:pPr>
              <w:spacing w:line="240" w:lineRule="auto"/>
              <w:ind w:left="225"/>
              <w:jc w:val="both"/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OnVector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 xml:space="preserve"> (7, 1);</w:t>
            </w:r>
          </w:p>
          <w:p w:rsidR="007F14D0" w:rsidRPr="00B81264" w:rsidRDefault="009B44FE" w:rsidP="00B81264">
            <w:pPr>
              <w:spacing w:line="240" w:lineRule="auto"/>
              <w:ind w:left="225"/>
              <w:jc w:val="both"/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PenDown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;</w:t>
            </w:r>
          </w:p>
          <w:p w:rsidR="007F14D0" w:rsidRPr="00B81264" w:rsidRDefault="009B44FE" w:rsidP="00B81264">
            <w:pPr>
              <w:spacing w:line="240" w:lineRule="auto"/>
              <w:ind w:left="225"/>
              <w:jc w:val="both"/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OnVector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 xml:space="preserve"> (-2, 0);</w:t>
            </w:r>
          </w:p>
          <w:p w:rsidR="007F14D0" w:rsidRPr="00B81264" w:rsidRDefault="009B44FE" w:rsidP="00B81264">
            <w:pPr>
              <w:spacing w:line="240" w:lineRule="auto"/>
              <w:ind w:left="225"/>
              <w:jc w:val="both"/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OnVector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 xml:space="preserve"> (0, 2);</w:t>
            </w:r>
          </w:p>
          <w:p w:rsidR="007F14D0" w:rsidRPr="00B81264" w:rsidRDefault="009B44FE" w:rsidP="00B81264">
            <w:pPr>
              <w:spacing w:line="240" w:lineRule="auto"/>
              <w:ind w:left="225"/>
              <w:jc w:val="both"/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OnVector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 xml:space="preserve"> (1, 0);</w:t>
            </w:r>
          </w:p>
          <w:p w:rsidR="007F14D0" w:rsidRPr="00B81264" w:rsidRDefault="009B44FE" w:rsidP="00B81264">
            <w:pPr>
              <w:spacing w:line="240" w:lineRule="auto"/>
              <w:ind w:left="225"/>
              <w:jc w:val="both"/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>OnVector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  <w:lang w:val="en-US"/>
              </w:rPr>
              <w:t xml:space="preserve"> (-1, 0);</w:t>
            </w:r>
          </w:p>
          <w:p w:rsidR="007F14D0" w:rsidRPr="00B81264" w:rsidRDefault="009B44FE" w:rsidP="00B81264">
            <w:pPr>
              <w:spacing w:line="240" w:lineRule="auto"/>
              <w:ind w:left="225"/>
              <w:jc w:val="both"/>
              <w:rPr>
                <w:rFonts w:ascii="Courier New" w:eastAsia="Courier New" w:hAnsi="Courier New" w:cs="Courier New"/>
                <w:sz w:val="24"/>
                <w:szCs w:val="24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OnVector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 xml:space="preserve"> (0, 2);</w:t>
            </w:r>
          </w:p>
          <w:p w:rsidR="007F14D0" w:rsidRPr="00B81264" w:rsidRDefault="009B44FE" w:rsidP="00B81264">
            <w:pPr>
              <w:spacing w:line="240" w:lineRule="auto"/>
              <w:ind w:left="225"/>
              <w:jc w:val="both"/>
              <w:rPr>
                <w:rFonts w:ascii="Courier New" w:eastAsia="Courier New" w:hAnsi="Courier New" w:cs="Courier New"/>
                <w:sz w:val="24"/>
                <w:szCs w:val="24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OnVector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 xml:space="preserve"> (2, 0);</w:t>
            </w:r>
          </w:p>
          <w:p w:rsidR="007F14D0" w:rsidRPr="00B81264" w:rsidRDefault="009B44FE" w:rsidP="00B81264">
            <w:pPr>
              <w:spacing w:line="240" w:lineRule="auto"/>
              <w:ind w:left="225"/>
              <w:jc w:val="both"/>
              <w:rPr>
                <w:rFonts w:ascii="Courier New" w:eastAsia="Courier New" w:hAnsi="Courier New" w:cs="Courier New"/>
                <w:sz w:val="24"/>
                <w:szCs w:val="24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PenUp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;</w:t>
            </w:r>
          </w:p>
          <w:p w:rsidR="007F14D0" w:rsidRPr="00B81264" w:rsidRDefault="009B44FE" w:rsidP="00B81264">
            <w:pPr>
              <w:spacing w:line="240" w:lineRule="auto"/>
              <w:ind w:left="225"/>
              <w:jc w:val="both"/>
              <w:rPr>
                <w:rFonts w:ascii="Courier New" w:eastAsia="Courier New" w:hAnsi="Courier New" w:cs="Courier New"/>
                <w:sz w:val="24"/>
                <w:szCs w:val="24"/>
              </w:rPr>
            </w:pPr>
            <w:proofErr w:type="spellStart"/>
            <w:r w:rsidRPr="00B81264">
              <w:rPr>
                <w:rFonts w:ascii="Courier New" w:eastAsia="Courier New" w:hAnsi="Courier New" w:cs="Courier New"/>
                <w:b/>
                <w:sz w:val="24"/>
                <w:szCs w:val="24"/>
              </w:rPr>
              <w:t>end</w:t>
            </w:r>
            <w:proofErr w:type="spellEnd"/>
            <w:r w:rsidRPr="00B81264">
              <w:rPr>
                <w:rFonts w:ascii="Courier New" w:eastAsia="Courier New" w:hAnsi="Courier New" w:cs="Courier New"/>
                <w:sz w:val="24"/>
                <w:szCs w:val="24"/>
              </w:rPr>
              <w:t>.</w:t>
            </w:r>
          </w:p>
        </w:tc>
      </w:tr>
    </w:tbl>
    <w:p w:rsidR="007F14D0" w:rsidRPr="00B81264" w:rsidRDefault="007F14D0" w:rsidP="00B81264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14D0" w:rsidRPr="00B81264" w:rsidRDefault="009B44FE" w:rsidP="00B812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b/>
          <w:sz w:val="24"/>
          <w:szCs w:val="24"/>
        </w:rPr>
        <w:t>На этапе контроля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по теме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Модели и виды моделей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используется метод «Лото информационное». Для реализации метода применяются две таблицы: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Лист лото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(см. табл.9),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Карточки-ответы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(см. табл.10). Последнюю таблицу необходимо разрезать на карточки. </w:t>
      </w:r>
      <w:r w:rsidR="004C5057">
        <w:rPr>
          <w:rFonts w:ascii="Times New Roman" w:eastAsia="Times New Roman" w:hAnsi="Times New Roman" w:cs="Times New Roman"/>
          <w:sz w:val="24"/>
          <w:szCs w:val="24"/>
        </w:rPr>
        <w:t>Студентам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предлагается заполнить лист лото, наложив на него карточки с ответами. </w:t>
      </w:r>
    </w:p>
    <w:p w:rsidR="007F14D0" w:rsidRPr="00B81264" w:rsidRDefault="007F14D0" w:rsidP="00B812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14D0" w:rsidRPr="00B81264" w:rsidRDefault="009B44FE" w:rsidP="00B812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>Таблица 9. Лист лото</w:t>
      </w:r>
    </w:p>
    <w:tbl>
      <w:tblPr>
        <w:tblStyle w:val="af0"/>
        <w:tblW w:w="4732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3281"/>
        <w:gridCol w:w="3281"/>
        <w:gridCol w:w="2752"/>
      </w:tblGrid>
      <w:tr w:rsidR="007F14D0" w:rsidRPr="00B81264" w:rsidTr="00A0113B">
        <w:trPr>
          <w:trHeight w:val="1272"/>
        </w:trPr>
        <w:tc>
          <w:tcPr>
            <w:tcW w:w="17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 или процесс, который для каких-либо целей рассматривается вместо другого объекта или процесса</w:t>
            </w:r>
          </w:p>
        </w:tc>
        <w:tc>
          <w:tcPr>
            <w:tcW w:w="17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Материальные и информационные</w:t>
            </w:r>
          </w:p>
        </w:tc>
        <w:tc>
          <w:tcPr>
            <w:tcW w:w="147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Модель, которая является информацией </w:t>
            </w:r>
            <w:r w:rsidR="00885926"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на некотором носителе</w:t>
            </w:r>
          </w:p>
        </w:tc>
      </w:tr>
      <w:tr w:rsidR="007F14D0" w:rsidRPr="00B81264" w:rsidTr="00A0113B">
        <w:trPr>
          <w:trHeight w:val="2200"/>
        </w:trPr>
        <w:tc>
          <w:tcPr>
            <w:tcW w:w="17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Информационная модель в форме мысленного образа</w:t>
            </w:r>
          </w:p>
        </w:tc>
        <w:tc>
          <w:tcPr>
            <w:tcW w:w="17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43075" cy="1181100"/>
                  <wp:effectExtent l="0" t="0" r="0" b="0"/>
                  <wp:docPr id="32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Информационная модель в форме файла на компьютерном носителе информац</w:t>
            </w:r>
            <w:proofErr w:type="gramStart"/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ии и ее</w:t>
            </w:r>
            <w:proofErr w:type="gramEnd"/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изображение на экране компьютера</w:t>
            </w:r>
          </w:p>
        </w:tc>
      </w:tr>
      <w:tr w:rsidR="007F14D0" w:rsidRPr="00B81264" w:rsidTr="00A0113B">
        <w:trPr>
          <w:trHeight w:val="2200"/>
        </w:trPr>
        <w:tc>
          <w:tcPr>
            <w:tcW w:w="17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704975" cy="1285875"/>
                  <wp:effectExtent l="0" t="0" r="0" b="0"/>
                  <wp:docPr id="2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Текстовые и графические редакторы, электронные таблицы, системы управления базами данных</w:t>
            </w:r>
          </w:p>
        </w:tc>
        <w:tc>
          <w:tcPr>
            <w:tcW w:w="147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81125" cy="1104900"/>
                  <wp:effectExtent l="0" t="0" r="0" b="0"/>
                  <wp:docPr id="25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4D0" w:rsidRPr="00B81264" w:rsidRDefault="007F14D0" w:rsidP="00B81264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85926" w:rsidRPr="00B81264" w:rsidRDefault="00885926" w:rsidP="00B812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F14D0" w:rsidRPr="00B81264" w:rsidRDefault="009B44FE" w:rsidP="00B812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10. Карточки-ответы</w:t>
      </w:r>
    </w:p>
    <w:tbl>
      <w:tblPr>
        <w:tblStyle w:val="af1"/>
        <w:tblW w:w="4732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3281"/>
        <w:gridCol w:w="3282"/>
        <w:gridCol w:w="2751"/>
      </w:tblGrid>
      <w:tr w:rsidR="007F14D0" w:rsidRPr="00B81264" w:rsidTr="007B5EF7">
        <w:trPr>
          <w:trHeight w:val="734"/>
        </w:trPr>
        <w:tc>
          <w:tcPr>
            <w:tcW w:w="17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176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моделей</w:t>
            </w:r>
          </w:p>
        </w:tc>
        <w:tc>
          <w:tcPr>
            <w:tcW w:w="147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Информационная </w:t>
            </w:r>
            <w:r w:rsidR="00885926"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</w:p>
        </w:tc>
      </w:tr>
      <w:tr w:rsidR="007F14D0" w:rsidRPr="00B81264" w:rsidTr="007B5EF7">
        <w:trPr>
          <w:trHeight w:val="775"/>
        </w:trPr>
        <w:tc>
          <w:tcPr>
            <w:tcW w:w="17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Мысленная </w:t>
            </w:r>
            <w:r w:rsidR="00885926" w:rsidRPr="00B812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176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Материальная </w:t>
            </w:r>
            <w:r w:rsidR="00885926"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147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Компьютерная </w:t>
            </w:r>
            <w:r w:rsidR="00885926"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</w:p>
        </w:tc>
      </w:tr>
      <w:tr w:rsidR="007F14D0" w:rsidRPr="00B81264" w:rsidTr="007B5EF7">
        <w:trPr>
          <w:trHeight w:val="794"/>
        </w:trPr>
        <w:tc>
          <w:tcPr>
            <w:tcW w:w="17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Документальная </w:t>
            </w:r>
            <w:r w:rsidR="00885926" w:rsidRPr="00B812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176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реализации компьютерных моделей</w:t>
            </w:r>
          </w:p>
        </w:tc>
        <w:tc>
          <w:tcPr>
            <w:tcW w:w="147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4D0" w:rsidRPr="00B81264" w:rsidRDefault="009B44FE" w:rsidP="00C10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Документальная </w:t>
            </w:r>
            <w:r w:rsidR="00885926"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81264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</w:p>
        </w:tc>
      </w:tr>
    </w:tbl>
    <w:p w:rsidR="007F14D0" w:rsidRPr="00B81264" w:rsidRDefault="007F14D0" w:rsidP="00B812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4D0" w:rsidRPr="00B81264" w:rsidRDefault="009B44FE" w:rsidP="00B812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</w:rPr>
        <w:t xml:space="preserve">этапе подведения итогов и рефлексии 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используем метод «Перекрёстная ассоциация». </w:t>
      </w:r>
      <w:r w:rsidR="00024992">
        <w:rPr>
          <w:rFonts w:ascii="Times New Roman" w:eastAsia="Times New Roman" w:hAnsi="Times New Roman" w:cs="Times New Roman"/>
          <w:sz w:val="24"/>
          <w:szCs w:val="24"/>
        </w:rPr>
        <w:t>Студентам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в парах предлагается одно слово или словосочетание, к которому необходимо записать две ассоциации. К каждому полученному слову - еще по две ассоциации. Затем соединить два крайних слова и два средних и к каждой паре записать еще по одной ассоциации. В завершение необходимо придумать ассоциацию к этим двум полученным словам.</w:t>
      </w:r>
    </w:p>
    <w:p w:rsidR="007F14D0" w:rsidRPr="00B81264" w:rsidRDefault="009B44FE" w:rsidP="00B812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>Например, при изучении темы</w:t>
      </w:r>
      <w:r w:rsidRPr="00B812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Основные понятия анимации. Редактор для создания анимации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992">
        <w:rPr>
          <w:rFonts w:ascii="Times New Roman" w:eastAsia="Times New Roman" w:hAnsi="Times New Roman" w:cs="Times New Roman"/>
          <w:sz w:val="24"/>
          <w:szCs w:val="24"/>
        </w:rPr>
        <w:t>студенты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составляли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Перекрестную ассоциацию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к слову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Анимация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(см. рис. 2).</w:t>
      </w:r>
    </w:p>
    <w:p w:rsidR="007F14D0" w:rsidRPr="00B81264" w:rsidRDefault="009B44FE" w:rsidP="00B812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731200" cy="25146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14D0" w:rsidRPr="00B81264" w:rsidRDefault="009B44FE" w:rsidP="00B812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Рис. 2. Перекрестная ассоциация к слову 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1264">
        <w:rPr>
          <w:rFonts w:ascii="Times New Roman" w:eastAsia="Times New Roman" w:hAnsi="Times New Roman" w:cs="Times New Roman"/>
          <w:sz w:val="24"/>
          <w:szCs w:val="24"/>
        </w:rPr>
        <w:t>анимация</w:t>
      </w:r>
      <w:r w:rsidR="00DB5AC7" w:rsidRPr="00B81264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7F14D0" w:rsidRPr="00B81264" w:rsidRDefault="007F14D0" w:rsidP="00B812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4D0" w:rsidRPr="00B81264" w:rsidRDefault="009B44FE" w:rsidP="00B8126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>В заключение отметим,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что построение учебных занятий с использованием парной работы, на наш взгляд, делает </w:t>
      </w:r>
      <w:r w:rsidR="00C56B57">
        <w:rPr>
          <w:rFonts w:ascii="Times New Roman" w:eastAsia="Times New Roman" w:hAnsi="Times New Roman" w:cs="Times New Roman"/>
          <w:sz w:val="24"/>
          <w:szCs w:val="24"/>
          <w:highlight w:val="white"/>
        </w:rPr>
        <w:t>студентов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более заинтересованными участниками образовательного процесса, содействует развитию предметных знаний и навыков и способствует формированию у </w:t>
      </w:r>
      <w:r w:rsidR="00C56B57">
        <w:rPr>
          <w:rFonts w:ascii="Times New Roman" w:eastAsia="Times New Roman" w:hAnsi="Times New Roman" w:cs="Times New Roman"/>
          <w:sz w:val="24"/>
          <w:szCs w:val="24"/>
          <w:highlight w:val="white"/>
        </w:rPr>
        <w:t>студентов</w:t>
      </w:r>
      <w:r w:rsidRPr="00B8126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коммуникативной компетенции и навыков учебного сотрудничества.</w:t>
      </w:r>
    </w:p>
    <w:p w:rsidR="007F14D0" w:rsidRPr="00B81264" w:rsidRDefault="009B44FE" w:rsidP="00C678D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1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F14D0" w:rsidRPr="00B81264" w:rsidRDefault="007F14D0" w:rsidP="00B8126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2B24" w:rsidRPr="00B81264" w:rsidRDefault="009F2B24" w:rsidP="00B812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9F2B24" w:rsidRPr="00B81264" w:rsidSect="00B81264">
      <w:pgSz w:w="11909" w:h="16834"/>
      <w:pgMar w:top="1134" w:right="567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80B0E"/>
    <w:multiLevelType w:val="multilevel"/>
    <w:tmpl w:val="8894FB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70B0517C"/>
    <w:multiLevelType w:val="multilevel"/>
    <w:tmpl w:val="8B72F8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F14D0"/>
    <w:rsid w:val="00012401"/>
    <w:rsid w:val="00024992"/>
    <w:rsid w:val="00125273"/>
    <w:rsid w:val="001827DB"/>
    <w:rsid w:val="001A054F"/>
    <w:rsid w:val="001B3B8F"/>
    <w:rsid w:val="001B57D1"/>
    <w:rsid w:val="00211FD8"/>
    <w:rsid w:val="00247D60"/>
    <w:rsid w:val="002F753B"/>
    <w:rsid w:val="00354475"/>
    <w:rsid w:val="003E5940"/>
    <w:rsid w:val="00411442"/>
    <w:rsid w:val="00422AB1"/>
    <w:rsid w:val="004259D0"/>
    <w:rsid w:val="00483AC2"/>
    <w:rsid w:val="00490135"/>
    <w:rsid w:val="004B089A"/>
    <w:rsid w:val="004C5057"/>
    <w:rsid w:val="005844C1"/>
    <w:rsid w:val="00596F76"/>
    <w:rsid w:val="007B5EF7"/>
    <w:rsid w:val="007F0613"/>
    <w:rsid w:val="007F14D0"/>
    <w:rsid w:val="007F37C3"/>
    <w:rsid w:val="00885926"/>
    <w:rsid w:val="008A1211"/>
    <w:rsid w:val="0099686A"/>
    <w:rsid w:val="009B44FE"/>
    <w:rsid w:val="009F2B24"/>
    <w:rsid w:val="00A0113B"/>
    <w:rsid w:val="00A841ED"/>
    <w:rsid w:val="00B30004"/>
    <w:rsid w:val="00B42E01"/>
    <w:rsid w:val="00B670D1"/>
    <w:rsid w:val="00B81264"/>
    <w:rsid w:val="00C1066E"/>
    <w:rsid w:val="00C328A3"/>
    <w:rsid w:val="00C3720D"/>
    <w:rsid w:val="00C45777"/>
    <w:rsid w:val="00C56B57"/>
    <w:rsid w:val="00C678DD"/>
    <w:rsid w:val="00D455C9"/>
    <w:rsid w:val="00DB5AC7"/>
    <w:rsid w:val="00E70CC2"/>
    <w:rsid w:val="00EA3E66"/>
    <w:rsid w:val="00F0787D"/>
    <w:rsid w:val="00F438D0"/>
    <w:rsid w:val="00F86181"/>
    <w:rsid w:val="00F9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47D60"/>
  </w:style>
  <w:style w:type="paragraph" w:styleId="1">
    <w:name w:val="heading 1"/>
    <w:basedOn w:val="a"/>
    <w:next w:val="a"/>
    <w:rsid w:val="00247D6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247D6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247D6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247D6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247D6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247D6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47D6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247D60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247D6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247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247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247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247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247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247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247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247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rsid w:val="00247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rsid w:val="00247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rsid w:val="00247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rsid w:val="00247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rsid w:val="00247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rsid w:val="00247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rsid w:val="00247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rsid w:val="00247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F078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07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0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9</Pages>
  <Words>1847</Words>
  <Characters>10528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33</cp:revision>
  <dcterms:created xsi:type="dcterms:W3CDTF">2023-12-19T12:02:00Z</dcterms:created>
  <dcterms:modified xsi:type="dcterms:W3CDTF">2023-12-22T14:22:00Z</dcterms:modified>
</cp:coreProperties>
</file>